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61" w:rsidRPr="00450708" w:rsidRDefault="00C70F61" w:rsidP="00C70F61">
      <w:pPr>
        <w:tabs>
          <w:tab w:val="center" w:pos="4680"/>
        </w:tabs>
        <w:jc w:val="center"/>
        <w:rPr>
          <w:rFonts w:ascii="Arial Narrow" w:hAnsi="Arial Narrow"/>
          <w:b/>
          <w:bCs/>
          <w:sz w:val="44"/>
          <w:szCs w:val="48"/>
        </w:rPr>
      </w:pPr>
      <w:r w:rsidRPr="00450708">
        <w:rPr>
          <w:rFonts w:ascii="Arial Narrow" w:hAnsi="Arial Narrow"/>
          <w:b/>
          <w:bCs/>
          <w:sz w:val="44"/>
          <w:szCs w:val="48"/>
        </w:rPr>
        <w:t>SPECIAL OLYMPICS</w:t>
      </w:r>
      <w:r w:rsidRPr="00450708">
        <w:rPr>
          <w:rFonts w:ascii="Arial Narrow" w:hAnsi="Arial Narrow"/>
          <w:sz w:val="44"/>
          <w:szCs w:val="48"/>
        </w:rPr>
        <w:t xml:space="preserve"> </w:t>
      </w:r>
      <w:r w:rsidRPr="00450708">
        <w:rPr>
          <w:rFonts w:ascii="Arial Narrow" w:hAnsi="Arial Narrow"/>
          <w:b/>
          <w:bCs/>
          <w:sz w:val="44"/>
          <w:szCs w:val="48"/>
        </w:rPr>
        <w:t>WISCONSIN</w:t>
      </w:r>
    </w:p>
    <w:p w:rsidR="00C70F61" w:rsidRPr="00450708" w:rsidRDefault="00C70F61" w:rsidP="00C70F61">
      <w:pPr>
        <w:tabs>
          <w:tab w:val="center" w:pos="4680"/>
        </w:tabs>
        <w:jc w:val="center"/>
        <w:rPr>
          <w:rFonts w:ascii="Arial Narrow" w:hAnsi="Arial Narrow"/>
          <w:b/>
          <w:bCs/>
          <w:sz w:val="36"/>
          <w:szCs w:val="28"/>
        </w:rPr>
      </w:pPr>
      <w:r>
        <w:rPr>
          <w:rFonts w:ascii="Arial Narrow" w:hAnsi="Arial Narrow"/>
          <w:b/>
          <w:bCs/>
          <w:sz w:val="36"/>
          <w:szCs w:val="28"/>
        </w:rPr>
        <w:t>20</w:t>
      </w:r>
      <w:r w:rsidR="0041643E">
        <w:rPr>
          <w:rFonts w:ascii="Arial Narrow" w:hAnsi="Arial Narrow"/>
          <w:b/>
          <w:bCs/>
          <w:sz w:val="36"/>
          <w:szCs w:val="28"/>
        </w:rPr>
        <w:t>1</w:t>
      </w:r>
      <w:r w:rsidR="00EB66D9">
        <w:rPr>
          <w:rFonts w:ascii="Arial Narrow" w:hAnsi="Arial Narrow"/>
          <w:b/>
          <w:bCs/>
          <w:sz w:val="36"/>
          <w:szCs w:val="28"/>
        </w:rPr>
        <w:t>8</w:t>
      </w:r>
      <w:r w:rsidR="0041643E">
        <w:rPr>
          <w:rFonts w:ascii="Arial Narrow" w:hAnsi="Arial Narrow"/>
          <w:b/>
          <w:bCs/>
          <w:sz w:val="36"/>
          <w:szCs w:val="28"/>
        </w:rPr>
        <w:t>-201</w:t>
      </w:r>
      <w:r w:rsidR="00EB66D9">
        <w:rPr>
          <w:rFonts w:ascii="Arial Narrow" w:hAnsi="Arial Narrow"/>
          <w:b/>
          <w:bCs/>
          <w:sz w:val="36"/>
          <w:szCs w:val="28"/>
        </w:rPr>
        <w:t>9</w:t>
      </w:r>
      <w:r w:rsidR="0041643E">
        <w:rPr>
          <w:rFonts w:ascii="Arial Narrow" w:hAnsi="Arial Narrow"/>
          <w:b/>
          <w:bCs/>
          <w:sz w:val="36"/>
          <w:szCs w:val="28"/>
        </w:rPr>
        <w:t xml:space="preserve"> </w:t>
      </w:r>
      <w:r w:rsidRPr="00450708">
        <w:rPr>
          <w:rFonts w:ascii="Arial Narrow" w:hAnsi="Arial Narrow"/>
          <w:b/>
          <w:bCs/>
          <w:sz w:val="36"/>
          <w:szCs w:val="28"/>
        </w:rPr>
        <w:t>COMPETITION GUIDE</w:t>
      </w:r>
    </w:p>
    <w:p w:rsidR="00C70F61" w:rsidRPr="005235EF" w:rsidRDefault="00C70F61" w:rsidP="00C70F61">
      <w:pPr>
        <w:tabs>
          <w:tab w:val="center" w:pos="4680"/>
        </w:tabs>
        <w:jc w:val="center"/>
        <w:rPr>
          <w:rFonts w:ascii="Arial Narrow" w:hAnsi="Arial Narrow"/>
          <w:sz w:val="12"/>
          <w:szCs w:val="12"/>
        </w:rPr>
      </w:pPr>
    </w:p>
    <w:p w:rsidR="00C70F61" w:rsidRPr="00C61367" w:rsidRDefault="00C70F61" w:rsidP="00C70F61">
      <w:pPr>
        <w:pStyle w:val="Heading1"/>
        <w:rPr>
          <w:rFonts w:ascii="Arial Narrow" w:hAnsi="Arial Narrow" w:cs="Arial"/>
          <w:bCs w:val="0"/>
          <w:caps/>
        </w:rPr>
      </w:pPr>
      <w:r w:rsidRPr="00C61367">
        <w:rPr>
          <w:rFonts w:ascii="Arial Narrow" w:hAnsi="Arial Narrow" w:cs="Arial"/>
          <w:bCs w:val="0"/>
          <w:caps/>
        </w:rPr>
        <w:t>Key Changes and Important Reminders</w:t>
      </w:r>
    </w:p>
    <w:p w:rsidR="00C70F61" w:rsidRPr="00F301FE" w:rsidRDefault="00C70F61" w:rsidP="00C70F61">
      <w:pPr>
        <w:rPr>
          <w:rFonts w:asciiTheme="minorHAnsi" w:hAnsiTheme="minorHAnsi" w:cs="Arial"/>
          <w:sz w:val="28"/>
          <w:szCs w:val="28"/>
        </w:rPr>
      </w:pPr>
    </w:p>
    <w:p w:rsidR="003D1CC9" w:rsidRDefault="00570AB2" w:rsidP="00A1502E">
      <w:pPr>
        <w:pStyle w:val="ListParagraph"/>
        <w:numPr>
          <w:ilvl w:val="0"/>
          <w:numId w:val="1"/>
        </w:numPr>
        <w:spacing w:after="120"/>
        <w:contextualSpacing/>
        <w:rPr>
          <w:rFonts w:asciiTheme="minorHAnsi" w:hAnsiTheme="minorHAnsi"/>
          <w:sz w:val="28"/>
          <w:szCs w:val="28"/>
        </w:rPr>
      </w:pPr>
      <w:r w:rsidRPr="007546D2">
        <w:rPr>
          <w:rFonts w:asciiTheme="minorHAnsi" w:hAnsiTheme="minorHAnsi"/>
          <w:sz w:val="28"/>
          <w:szCs w:val="28"/>
          <w:u w:val="single"/>
        </w:rPr>
        <w:t>Online Comp Guide</w:t>
      </w:r>
      <w:r w:rsidRPr="00F301FE">
        <w:rPr>
          <w:rFonts w:asciiTheme="minorHAnsi" w:hAnsiTheme="minorHAnsi"/>
          <w:sz w:val="28"/>
          <w:szCs w:val="28"/>
        </w:rPr>
        <w:t xml:space="preserve">: All Calendars, Registration, Rules </w:t>
      </w:r>
      <w:r w:rsidR="00A1502E">
        <w:rPr>
          <w:rFonts w:asciiTheme="minorHAnsi" w:hAnsiTheme="minorHAnsi"/>
          <w:sz w:val="28"/>
          <w:szCs w:val="28"/>
        </w:rPr>
        <w:t xml:space="preserve">will be located </w:t>
      </w:r>
      <w:r w:rsidRPr="00F301FE">
        <w:rPr>
          <w:rFonts w:asciiTheme="minorHAnsi" w:hAnsiTheme="minorHAnsi"/>
          <w:sz w:val="28"/>
          <w:szCs w:val="28"/>
        </w:rPr>
        <w:t xml:space="preserve">under </w:t>
      </w:r>
      <w:r w:rsidR="00A1502E">
        <w:rPr>
          <w:rFonts w:asciiTheme="minorHAnsi" w:hAnsiTheme="minorHAnsi"/>
          <w:sz w:val="28"/>
          <w:szCs w:val="28"/>
        </w:rPr>
        <w:t xml:space="preserve">the </w:t>
      </w:r>
      <w:r w:rsidRPr="00F301FE">
        <w:rPr>
          <w:rFonts w:asciiTheme="minorHAnsi" w:hAnsiTheme="minorHAnsi"/>
          <w:sz w:val="28"/>
          <w:szCs w:val="28"/>
        </w:rPr>
        <w:t>Sports</w:t>
      </w:r>
      <w:r w:rsidR="00A1502E">
        <w:rPr>
          <w:rFonts w:asciiTheme="minorHAnsi" w:hAnsiTheme="minorHAnsi"/>
          <w:sz w:val="28"/>
          <w:szCs w:val="28"/>
        </w:rPr>
        <w:t xml:space="preserve"> pages on the website.</w:t>
      </w:r>
    </w:p>
    <w:p w:rsidR="00A9530A" w:rsidRPr="00F301FE" w:rsidRDefault="00A9530A" w:rsidP="00A9530A">
      <w:pPr>
        <w:pStyle w:val="ListParagraph"/>
        <w:spacing w:after="120"/>
        <w:ind w:left="360"/>
        <w:contextualSpacing/>
        <w:rPr>
          <w:rFonts w:asciiTheme="minorHAnsi" w:hAnsiTheme="minorHAnsi"/>
          <w:sz w:val="28"/>
          <w:szCs w:val="28"/>
        </w:rPr>
      </w:pPr>
    </w:p>
    <w:p w:rsidR="00A9530A" w:rsidRDefault="00F301FE" w:rsidP="00A9530A">
      <w:pPr>
        <w:pStyle w:val="ListParagraph"/>
        <w:numPr>
          <w:ilvl w:val="0"/>
          <w:numId w:val="1"/>
        </w:numPr>
        <w:spacing w:after="120"/>
        <w:contextualSpacing/>
        <w:rPr>
          <w:rFonts w:asciiTheme="minorHAnsi" w:hAnsiTheme="minorHAnsi"/>
          <w:sz w:val="28"/>
          <w:szCs w:val="28"/>
        </w:rPr>
      </w:pPr>
      <w:r w:rsidRPr="00A9530A">
        <w:rPr>
          <w:rFonts w:asciiTheme="minorHAnsi" w:hAnsiTheme="minorHAnsi"/>
          <w:sz w:val="28"/>
          <w:szCs w:val="28"/>
          <w:u w:val="single"/>
        </w:rPr>
        <w:t>Athlete advancement</w:t>
      </w:r>
      <w:r w:rsidR="00C840F4" w:rsidRPr="00A9530A">
        <w:rPr>
          <w:rFonts w:asciiTheme="minorHAnsi" w:hAnsiTheme="minorHAnsi"/>
          <w:sz w:val="28"/>
          <w:szCs w:val="28"/>
          <w:u w:val="single"/>
        </w:rPr>
        <w:t xml:space="preserve"> policy for team sports</w:t>
      </w:r>
      <w:r>
        <w:rPr>
          <w:rFonts w:asciiTheme="minorHAnsi" w:hAnsiTheme="minorHAnsi"/>
          <w:sz w:val="28"/>
          <w:szCs w:val="28"/>
        </w:rPr>
        <w:t xml:space="preserve">: </w:t>
      </w:r>
      <w:r w:rsidRPr="00F301FE">
        <w:rPr>
          <w:rFonts w:asciiTheme="minorHAnsi" w:hAnsiTheme="minorHAnsi"/>
          <w:sz w:val="28"/>
          <w:szCs w:val="28"/>
        </w:rPr>
        <w:t>If a player is absent at any level of competition they may not advance with the team to the next level of competition.  All players present at a competition must be on the bench and listed on the scorecard.  They must have the opportunity to play in one game. If a player is unable to play due to injury, the coach must tell the scorer so they can record the injury on the scorecard. Based on the severity of the injury, the player may be allowed to leave with the approval of the Tournament Director. If a player is unable to play due to illness, the coach must tell the scorer so they can record the illness on the scorecard and must be present (on the bench if possible) at the tournament in order to advance to the next level of competition</w:t>
      </w:r>
      <w:r w:rsidR="00A1502E">
        <w:rPr>
          <w:rFonts w:asciiTheme="minorHAnsi" w:hAnsiTheme="minorHAnsi"/>
          <w:sz w:val="28"/>
          <w:szCs w:val="28"/>
        </w:rPr>
        <w:t>.</w:t>
      </w:r>
    </w:p>
    <w:p w:rsidR="00A9530A" w:rsidRPr="00A9530A" w:rsidRDefault="00A9530A" w:rsidP="00A9530A">
      <w:pPr>
        <w:pStyle w:val="ListParagraph"/>
        <w:rPr>
          <w:rFonts w:asciiTheme="minorHAnsi" w:hAnsiTheme="minorHAnsi"/>
          <w:sz w:val="28"/>
          <w:szCs w:val="28"/>
        </w:rPr>
      </w:pPr>
    </w:p>
    <w:p w:rsidR="00F301FE" w:rsidRDefault="00F301FE" w:rsidP="00F301FE">
      <w:pPr>
        <w:pStyle w:val="ListParagraph"/>
        <w:numPr>
          <w:ilvl w:val="0"/>
          <w:numId w:val="1"/>
        </w:numPr>
        <w:rPr>
          <w:rFonts w:asciiTheme="minorHAnsi" w:hAnsiTheme="minorHAnsi"/>
          <w:sz w:val="28"/>
          <w:szCs w:val="28"/>
        </w:rPr>
      </w:pPr>
      <w:r w:rsidRPr="00A9530A">
        <w:rPr>
          <w:rFonts w:asciiTheme="minorHAnsi" w:hAnsiTheme="minorHAnsi"/>
          <w:sz w:val="28"/>
          <w:szCs w:val="28"/>
          <w:u w:val="single"/>
        </w:rPr>
        <w:t>Level 1 Skills Minimum Standards</w:t>
      </w:r>
      <w:r>
        <w:rPr>
          <w:rFonts w:asciiTheme="minorHAnsi" w:hAnsiTheme="minorHAnsi"/>
          <w:sz w:val="28"/>
          <w:szCs w:val="28"/>
        </w:rPr>
        <w:t xml:space="preserve">: </w:t>
      </w:r>
      <w:r w:rsidRPr="00F301FE">
        <w:rPr>
          <w:rFonts w:asciiTheme="minorHAnsi" w:hAnsiTheme="minorHAnsi"/>
          <w:sz w:val="28"/>
          <w:szCs w:val="28"/>
        </w:rPr>
        <w:t>An athlete will need to have a minimum total score of 5 points or more in order to compete at the District/Regional Basketball Skills Competition.</w:t>
      </w:r>
      <w:r>
        <w:rPr>
          <w:rFonts w:asciiTheme="minorHAnsi" w:hAnsiTheme="minorHAnsi"/>
          <w:sz w:val="28"/>
          <w:szCs w:val="28"/>
        </w:rPr>
        <w:t xml:space="preserve"> </w:t>
      </w:r>
      <w:r w:rsidRPr="00F301FE">
        <w:rPr>
          <w:rFonts w:asciiTheme="minorHAnsi" w:hAnsiTheme="minorHAnsi"/>
          <w:sz w:val="28"/>
          <w:szCs w:val="28"/>
        </w:rPr>
        <w:t>An athlete will need to have received a minimum score of 10 points or more in order to advance to the State Basketball Skills Competition.</w:t>
      </w:r>
    </w:p>
    <w:p w:rsidR="006A749E" w:rsidRPr="006A749E" w:rsidRDefault="006A749E" w:rsidP="006A749E">
      <w:pPr>
        <w:pStyle w:val="ListParagraph"/>
        <w:rPr>
          <w:rFonts w:asciiTheme="minorHAnsi" w:hAnsiTheme="minorHAnsi"/>
          <w:sz w:val="28"/>
          <w:szCs w:val="28"/>
        </w:rPr>
      </w:pPr>
    </w:p>
    <w:p w:rsidR="006A749E" w:rsidRDefault="006A749E" w:rsidP="006A749E">
      <w:pPr>
        <w:pStyle w:val="NoSpacing"/>
        <w:numPr>
          <w:ilvl w:val="0"/>
          <w:numId w:val="1"/>
        </w:numPr>
        <w:rPr>
          <w:rFonts w:asciiTheme="minorHAnsi" w:hAnsiTheme="minorHAnsi"/>
          <w:sz w:val="28"/>
          <w:szCs w:val="28"/>
        </w:rPr>
      </w:pPr>
      <w:r w:rsidRPr="007546D2">
        <w:rPr>
          <w:rFonts w:asciiTheme="minorHAnsi" w:hAnsiTheme="minorHAnsi"/>
          <w:sz w:val="28"/>
          <w:szCs w:val="28"/>
          <w:u w:val="single"/>
        </w:rPr>
        <w:t>2019 State Summer Games Quota</w:t>
      </w:r>
      <w:r w:rsidR="007546D2">
        <w:rPr>
          <w:rFonts w:asciiTheme="minorHAnsi" w:hAnsiTheme="minorHAnsi"/>
          <w:sz w:val="28"/>
          <w:szCs w:val="28"/>
          <w:u w:val="single"/>
        </w:rPr>
        <w:t>:</w:t>
      </w:r>
      <w:r w:rsidR="007546D2">
        <w:rPr>
          <w:rFonts w:asciiTheme="minorHAnsi" w:hAnsiTheme="minorHAnsi"/>
          <w:sz w:val="28"/>
          <w:szCs w:val="28"/>
        </w:rPr>
        <w:t xml:space="preserve"> A</w:t>
      </w:r>
      <w:r w:rsidRPr="006A749E">
        <w:rPr>
          <w:rFonts w:asciiTheme="minorHAnsi" w:hAnsiTheme="minorHAnsi"/>
          <w:sz w:val="28"/>
          <w:szCs w:val="28"/>
        </w:rPr>
        <w:t>gencies will be granted quota based on athlete participation at regional/district events. The quota will be assigned after the regional/district event and will be based on athletes who competed at the event</w:t>
      </w:r>
      <w:r>
        <w:rPr>
          <w:rFonts w:asciiTheme="minorHAnsi" w:hAnsiTheme="minorHAnsi"/>
          <w:sz w:val="28"/>
          <w:szCs w:val="28"/>
        </w:rPr>
        <w:t>,</w:t>
      </w:r>
      <w:r w:rsidRPr="006A749E">
        <w:rPr>
          <w:rFonts w:asciiTheme="minorHAnsi" w:hAnsiTheme="minorHAnsi"/>
          <w:sz w:val="28"/>
          <w:szCs w:val="28"/>
        </w:rPr>
        <w:t xml:space="preserve"> rather than </w:t>
      </w:r>
      <w:r>
        <w:rPr>
          <w:rFonts w:asciiTheme="minorHAnsi" w:hAnsiTheme="minorHAnsi"/>
          <w:sz w:val="28"/>
          <w:szCs w:val="28"/>
        </w:rPr>
        <w:t>from</w:t>
      </w:r>
      <w:r w:rsidRPr="006A749E">
        <w:rPr>
          <w:rFonts w:asciiTheme="minorHAnsi" w:hAnsiTheme="minorHAnsi"/>
          <w:sz w:val="28"/>
          <w:szCs w:val="28"/>
        </w:rPr>
        <w:t xml:space="preserve"> the number of registered athletes by an agency. </w:t>
      </w:r>
    </w:p>
    <w:p w:rsidR="007546D2" w:rsidRDefault="007546D2" w:rsidP="007546D2">
      <w:pPr>
        <w:pStyle w:val="ListParagraph"/>
        <w:rPr>
          <w:rFonts w:asciiTheme="minorHAnsi" w:hAnsiTheme="minorHAnsi"/>
          <w:sz w:val="28"/>
          <w:szCs w:val="28"/>
        </w:rPr>
      </w:pPr>
    </w:p>
    <w:p w:rsidR="007546D2" w:rsidRDefault="007546D2" w:rsidP="007546D2">
      <w:pPr>
        <w:pStyle w:val="ListParagraph"/>
        <w:numPr>
          <w:ilvl w:val="0"/>
          <w:numId w:val="1"/>
        </w:numPr>
        <w:rPr>
          <w:rFonts w:asciiTheme="minorHAnsi" w:hAnsiTheme="minorHAnsi"/>
          <w:sz w:val="28"/>
          <w:szCs w:val="28"/>
        </w:rPr>
      </w:pPr>
      <w:r w:rsidRPr="007546D2">
        <w:rPr>
          <w:rFonts w:asciiTheme="minorHAnsi" w:hAnsiTheme="minorHAnsi"/>
          <w:sz w:val="28"/>
          <w:szCs w:val="28"/>
          <w:u w:val="single"/>
        </w:rPr>
        <w:t>Team Basketball Lottery Policy</w:t>
      </w:r>
      <w:r w:rsidRPr="007546D2">
        <w:rPr>
          <w:rFonts w:asciiTheme="minorHAnsi" w:hAnsiTheme="minorHAnsi"/>
          <w:sz w:val="28"/>
          <w:szCs w:val="28"/>
        </w:rPr>
        <w:t>: In order to try and balance divisions (equitable competition) at each level of competition, we are looking to implement on a 1-year trial basis a variation to the lottery pick system.</w:t>
      </w:r>
      <w:r>
        <w:rPr>
          <w:rFonts w:asciiTheme="minorHAnsi" w:hAnsiTheme="minorHAnsi"/>
          <w:sz w:val="28"/>
          <w:szCs w:val="28"/>
        </w:rPr>
        <w:t xml:space="preserve"> </w:t>
      </w:r>
      <w:r w:rsidRPr="007546D2">
        <w:rPr>
          <w:rFonts w:asciiTheme="minorHAnsi" w:hAnsiTheme="minorHAnsi"/>
          <w:sz w:val="28"/>
          <w:szCs w:val="28"/>
        </w:rPr>
        <w:t xml:space="preserve">Starting with the all SOWI regional/district competition, lottery picks will be pulled from divisional groupings.  Within each regional/district </w:t>
      </w:r>
      <w:r w:rsidRPr="007546D2">
        <w:rPr>
          <w:rFonts w:asciiTheme="minorHAnsi" w:hAnsiTheme="minorHAnsi"/>
          <w:sz w:val="28"/>
          <w:szCs w:val="28"/>
        </w:rPr>
        <w:lastRenderedPageBreak/>
        <w:t>competition, all divisions will be placed in 3 groups</w:t>
      </w:r>
      <w:r>
        <w:rPr>
          <w:rFonts w:asciiTheme="minorHAnsi" w:hAnsiTheme="minorHAnsi"/>
          <w:sz w:val="28"/>
          <w:szCs w:val="28"/>
        </w:rPr>
        <w:t>. Lottery spots will be offered to the 1</w:t>
      </w:r>
      <w:r w:rsidRPr="007546D2">
        <w:rPr>
          <w:rFonts w:asciiTheme="minorHAnsi" w:hAnsiTheme="minorHAnsi"/>
          <w:sz w:val="28"/>
          <w:szCs w:val="28"/>
          <w:vertAlign w:val="superscript"/>
        </w:rPr>
        <w:t>st</w:t>
      </w:r>
      <w:r>
        <w:rPr>
          <w:rFonts w:asciiTheme="minorHAnsi" w:hAnsiTheme="minorHAnsi"/>
          <w:sz w:val="28"/>
          <w:szCs w:val="28"/>
        </w:rPr>
        <w:t xml:space="preserve"> place team of each division first. </w:t>
      </w:r>
      <w:r w:rsidRPr="007546D2">
        <w:rPr>
          <w:rFonts w:asciiTheme="minorHAnsi" w:hAnsiTheme="minorHAnsi"/>
          <w:sz w:val="28"/>
          <w:szCs w:val="28"/>
        </w:rPr>
        <w:t>The remaining picks will then become a general lottery with all remaining teams drawn for the remaining lottery picks selected from one pot/hat/group</w:t>
      </w:r>
      <w:r>
        <w:rPr>
          <w:rFonts w:asciiTheme="minorHAnsi" w:hAnsiTheme="minorHAnsi"/>
          <w:sz w:val="28"/>
          <w:szCs w:val="28"/>
        </w:rPr>
        <w:t xml:space="preserve">. </w:t>
      </w:r>
      <w:r w:rsidRPr="007546D2">
        <w:rPr>
          <w:rFonts w:asciiTheme="minorHAnsi" w:hAnsiTheme="minorHAnsi"/>
          <w:sz w:val="28"/>
          <w:szCs w:val="28"/>
        </w:rPr>
        <w:t>If a first place team chooses not to advance, the quota will go back into the division range lottery (not automatically awarded to the 2</w:t>
      </w:r>
      <w:r w:rsidRPr="007546D2">
        <w:rPr>
          <w:rFonts w:asciiTheme="minorHAnsi" w:hAnsiTheme="minorHAnsi"/>
          <w:sz w:val="28"/>
          <w:szCs w:val="28"/>
          <w:vertAlign w:val="superscript"/>
        </w:rPr>
        <w:t>nd</w:t>
      </w:r>
      <w:r w:rsidRPr="007546D2">
        <w:rPr>
          <w:rFonts w:asciiTheme="minorHAnsi" w:hAnsiTheme="minorHAnsi"/>
          <w:sz w:val="28"/>
          <w:szCs w:val="28"/>
        </w:rPr>
        <w:t xml:space="preserve"> place team).</w:t>
      </w:r>
      <w:r>
        <w:rPr>
          <w:rFonts w:asciiTheme="minorHAnsi" w:hAnsiTheme="minorHAnsi"/>
          <w:sz w:val="28"/>
          <w:szCs w:val="28"/>
        </w:rPr>
        <w:t xml:space="preserve"> Refer to your Athletic Director for more information. </w:t>
      </w:r>
    </w:p>
    <w:p w:rsidR="007546D2" w:rsidRPr="007546D2" w:rsidRDefault="007546D2" w:rsidP="007546D2">
      <w:pPr>
        <w:pStyle w:val="ListParagraph"/>
        <w:rPr>
          <w:rFonts w:asciiTheme="minorHAnsi" w:hAnsiTheme="minorHAnsi"/>
          <w:sz w:val="28"/>
          <w:szCs w:val="28"/>
        </w:rPr>
      </w:pPr>
    </w:p>
    <w:p w:rsidR="007546D2" w:rsidRDefault="007546D2" w:rsidP="00565E1A">
      <w:pPr>
        <w:pStyle w:val="ListParagraph"/>
        <w:numPr>
          <w:ilvl w:val="0"/>
          <w:numId w:val="1"/>
        </w:numPr>
        <w:rPr>
          <w:rFonts w:asciiTheme="minorHAnsi" w:hAnsiTheme="minorHAnsi"/>
          <w:sz w:val="28"/>
          <w:szCs w:val="28"/>
        </w:rPr>
      </w:pPr>
      <w:r w:rsidRPr="007546D2">
        <w:rPr>
          <w:rFonts w:asciiTheme="minorHAnsi" w:hAnsiTheme="minorHAnsi"/>
          <w:sz w:val="28"/>
          <w:szCs w:val="28"/>
          <w:u w:val="single"/>
        </w:rPr>
        <w:t>Recreational Swimming Policy</w:t>
      </w:r>
      <w:r>
        <w:rPr>
          <w:rFonts w:asciiTheme="minorHAnsi" w:hAnsiTheme="minorHAnsi"/>
          <w:sz w:val="28"/>
          <w:szCs w:val="28"/>
        </w:rPr>
        <w:t xml:space="preserve">: </w:t>
      </w:r>
      <w:r w:rsidR="00C4046D" w:rsidRPr="00C4046D">
        <w:rPr>
          <w:rFonts w:asciiTheme="minorHAnsi" w:hAnsiTheme="minorHAnsi"/>
          <w:bCs/>
          <w:sz w:val="28"/>
          <w:szCs w:val="28"/>
        </w:rPr>
        <w:t>Special Olympics Wisconsin has determined, for the health and welfare of its participants, to prohibit recreational swimming at any time during Special Olympics competitions or activities unless specifically authorized and stated otherwise by Special Olympics WI with respect to a specific event. This policy applies not only to the time on-site at Special Olympics competitions or activities, but also while in transit to/from Special Olympics competitions or activities.</w:t>
      </w:r>
      <w:r w:rsidR="00C4046D" w:rsidRPr="00C4046D">
        <w:rPr>
          <w:rFonts w:asciiTheme="minorHAnsi" w:hAnsiTheme="minorHAnsi"/>
          <w:sz w:val="28"/>
          <w:szCs w:val="28"/>
        </w:rPr>
        <w:t xml:space="preserve"> </w:t>
      </w:r>
      <w:r w:rsidR="00C4046D">
        <w:rPr>
          <w:rFonts w:asciiTheme="minorHAnsi" w:hAnsiTheme="minorHAnsi"/>
          <w:sz w:val="28"/>
          <w:szCs w:val="28"/>
        </w:rPr>
        <w:t xml:space="preserve">This policy </w:t>
      </w:r>
      <w:r w:rsidR="00C4046D" w:rsidRPr="00C4046D">
        <w:rPr>
          <w:rFonts w:asciiTheme="minorHAnsi" w:hAnsiTheme="minorHAnsi"/>
          <w:sz w:val="28"/>
          <w:szCs w:val="28"/>
        </w:rPr>
        <w:t>is the result of mandatory compliance to Special Olympics Inc., as well as for the health and safety of all Special Olympics Athletes &amp; Partners.</w:t>
      </w:r>
      <w:r w:rsidR="00C4046D">
        <w:rPr>
          <w:rFonts w:asciiTheme="minorHAnsi" w:hAnsiTheme="minorHAnsi"/>
          <w:sz w:val="28"/>
          <w:szCs w:val="28"/>
        </w:rPr>
        <w:t xml:space="preserve"> For the full policy, please </w:t>
      </w:r>
      <w:r w:rsidR="00AC1449">
        <w:rPr>
          <w:rFonts w:asciiTheme="minorHAnsi" w:hAnsiTheme="minorHAnsi"/>
          <w:sz w:val="28"/>
          <w:szCs w:val="28"/>
        </w:rPr>
        <w:t>refer to the Agency Management page of our website.</w:t>
      </w:r>
    </w:p>
    <w:p w:rsidR="00567218" w:rsidRPr="00567218" w:rsidRDefault="00567218" w:rsidP="00567218">
      <w:pPr>
        <w:pStyle w:val="ListParagraph"/>
        <w:rPr>
          <w:rFonts w:asciiTheme="minorHAnsi" w:hAnsiTheme="minorHAnsi"/>
          <w:sz w:val="28"/>
          <w:szCs w:val="28"/>
        </w:rPr>
      </w:pPr>
    </w:p>
    <w:p w:rsidR="00567218" w:rsidRPr="00567371" w:rsidRDefault="00567218" w:rsidP="00567218">
      <w:pPr>
        <w:pStyle w:val="ListParagraph"/>
        <w:numPr>
          <w:ilvl w:val="0"/>
          <w:numId w:val="1"/>
        </w:numPr>
        <w:rPr>
          <w:rFonts w:asciiTheme="minorHAnsi" w:hAnsiTheme="minorHAnsi"/>
          <w:sz w:val="28"/>
          <w:szCs w:val="28"/>
        </w:rPr>
      </w:pPr>
      <w:r w:rsidRPr="00567371">
        <w:rPr>
          <w:rFonts w:asciiTheme="minorHAnsi" w:hAnsiTheme="minorHAnsi"/>
          <w:sz w:val="28"/>
          <w:szCs w:val="28"/>
          <w:u w:val="single"/>
        </w:rPr>
        <w:t>Bowling</w:t>
      </w:r>
      <w:r>
        <w:rPr>
          <w:rFonts w:asciiTheme="minorHAnsi" w:hAnsiTheme="minorHAnsi"/>
          <w:sz w:val="28"/>
          <w:szCs w:val="28"/>
        </w:rPr>
        <w:t xml:space="preserve">: </w:t>
      </w:r>
      <w:r w:rsidRPr="00567371">
        <w:rPr>
          <w:rFonts w:asciiTheme="minorHAnsi" w:hAnsiTheme="minorHAnsi"/>
          <w:sz w:val="28"/>
          <w:szCs w:val="28"/>
        </w:rPr>
        <w:t xml:space="preserve">Starting in 2019, developmental individual and individual ramp will be eligible to advance to state. Individual and Ramp athletes will submit their average, and a handicap will be used. They will bowl only one 1 game. </w:t>
      </w:r>
    </w:p>
    <w:p w:rsidR="00567218" w:rsidRPr="00565E1A" w:rsidRDefault="00567218" w:rsidP="00567218">
      <w:pPr>
        <w:pStyle w:val="ListParagraph"/>
        <w:ind w:left="360"/>
        <w:rPr>
          <w:rFonts w:asciiTheme="minorHAnsi" w:hAnsiTheme="minorHAnsi"/>
          <w:sz w:val="28"/>
          <w:szCs w:val="28"/>
        </w:rPr>
      </w:pPr>
      <w:bookmarkStart w:id="0" w:name="_GoBack"/>
      <w:bookmarkEnd w:id="0"/>
    </w:p>
    <w:p w:rsidR="007546D2" w:rsidRPr="007546D2" w:rsidRDefault="007546D2" w:rsidP="007546D2">
      <w:pPr>
        <w:pStyle w:val="NoSpacing"/>
        <w:ind w:left="360"/>
        <w:rPr>
          <w:rFonts w:asciiTheme="minorHAnsi" w:hAnsiTheme="minorHAnsi"/>
          <w:sz w:val="28"/>
          <w:szCs w:val="28"/>
          <w:u w:val="single"/>
        </w:rPr>
      </w:pPr>
    </w:p>
    <w:p w:rsidR="006A749E" w:rsidRPr="00F301FE" w:rsidRDefault="006A749E" w:rsidP="006A749E">
      <w:pPr>
        <w:pStyle w:val="ListParagraph"/>
        <w:ind w:left="360"/>
        <w:rPr>
          <w:rFonts w:asciiTheme="minorHAnsi" w:hAnsiTheme="minorHAnsi"/>
          <w:sz w:val="28"/>
          <w:szCs w:val="28"/>
        </w:rPr>
      </w:pPr>
    </w:p>
    <w:p w:rsidR="00F301FE" w:rsidRPr="00570AB2" w:rsidRDefault="00F301FE" w:rsidP="00F301FE">
      <w:pPr>
        <w:pStyle w:val="ListParagraph"/>
        <w:spacing w:after="120"/>
        <w:ind w:left="360"/>
        <w:contextualSpacing/>
        <w:rPr>
          <w:rFonts w:ascii="Arial Narrow" w:hAnsi="Arial Narrow"/>
          <w:sz w:val="28"/>
          <w:szCs w:val="28"/>
        </w:rPr>
      </w:pPr>
    </w:p>
    <w:sectPr w:rsidR="00F301FE" w:rsidRPr="00570AB2" w:rsidSect="004B5921">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C7" w:rsidRDefault="007D4953">
      <w:r>
        <w:separator/>
      </w:r>
    </w:p>
  </w:endnote>
  <w:endnote w:type="continuationSeparator" w:id="0">
    <w:p w:rsidR="00BA20C7" w:rsidRDefault="007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C7" w:rsidRDefault="007D4953">
      <w:r>
        <w:separator/>
      </w:r>
    </w:p>
  </w:footnote>
  <w:footnote w:type="continuationSeparator" w:id="0">
    <w:p w:rsidR="00BA20C7" w:rsidRDefault="007D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602EF"/>
    <w:multiLevelType w:val="hybridMultilevel"/>
    <w:tmpl w:val="91CE1996"/>
    <w:lvl w:ilvl="0" w:tplc="EADEFFC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r08TI3mJtiZ4rygNsyx0kWPWxhb3q3vC3dJqhPfA86fxk1GGMrhlEja2Py6sKBgvjYgWNqxKc3ESVbmRagvgQ==" w:salt="Oc/s5XiQL1fQ06ksduOZ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61"/>
    <w:rsid w:val="00183EE0"/>
    <w:rsid w:val="002524FE"/>
    <w:rsid w:val="002C5E0D"/>
    <w:rsid w:val="003D1CC9"/>
    <w:rsid w:val="003E17DB"/>
    <w:rsid w:val="0041643E"/>
    <w:rsid w:val="00495159"/>
    <w:rsid w:val="004B5921"/>
    <w:rsid w:val="0050602B"/>
    <w:rsid w:val="005557BB"/>
    <w:rsid w:val="00565E1A"/>
    <w:rsid w:val="00567218"/>
    <w:rsid w:val="00570AB2"/>
    <w:rsid w:val="006A749E"/>
    <w:rsid w:val="007546D2"/>
    <w:rsid w:val="00796628"/>
    <w:rsid w:val="007D4953"/>
    <w:rsid w:val="00945D6E"/>
    <w:rsid w:val="00952E4F"/>
    <w:rsid w:val="009A5BF3"/>
    <w:rsid w:val="00A1502E"/>
    <w:rsid w:val="00A9530A"/>
    <w:rsid w:val="00AC1449"/>
    <w:rsid w:val="00BA20C7"/>
    <w:rsid w:val="00C4046D"/>
    <w:rsid w:val="00C635FB"/>
    <w:rsid w:val="00C70F61"/>
    <w:rsid w:val="00C840F4"/>
    <w:rsid w:val="00D64B89"/>
    <w:rsid w:val="00DE5818"/>
    <w:rsid w:val="00E81A47"/>
    <w:rsid w:val="00EB66D9"/>
    <w:rsid w:val="00F3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0E336-CB71-4279-B0B4-A81E494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F61"/>
    <w:pPr>
      <w:keepNext/>
      <w:jc w:val="center"/>
      <w:outlineLvl w:val="0"/>
    </w:pPr>
    <w:rPr>
      <w:b/>
      <w:bCs/>
      <w:i/>
      <w:iCs/>
      <w:sz w:val="32"/>
    </w:rPr>
  </w:style>
  <w:style w:type="paragraph" w:styleId="Heading2">
    <w:name w:val="heading 2"/>
    <w:basedOn w:val="Normal"/>
    <w:next w:val="Normal"/>
    <w:link w:val="Heading2Char"/>
    <w:uiPriority w:val="9"/>
    <w:unhideWhenUsed/>
    <w:qFormat/>
    <w:rsid w:val="006A7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74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61"/>
    <w:rPr>
      <w:rFonts w:ascii="Times New Roman" w:eastAsia="Times New Roman" w:hAnsi="Times New Roman" w:cs="Times New Roman"/>
      <w:b/>
      <w:bCs/>
      <w:i/>
      <w:iCs/>
      <w:sz w:val="32"/>
      <w:szCs w:val="24"/>
    </w:rPr>
  </w:style>
  <w:style w:type="character" w:styleId="Hyperlink">
    <w:name w:val="Hyperlink"/>
    <w:rsid w:val="00C70F61"/>
    <w:rPr>
      <w:color w:val="0000FF"/>
      <w:u w:val="single"/>
    </w:rPr>
  </w:style>
  <w:style w:type="paragraph" w:styleId="Footer">
    <w:name w:val="footer"/>
    <w:basedOn w:val="Normal"/>
    <w:link w:val="FooterChar"/>
    <w:uiPriority w:val="99"/>
    <w:rsid w:val="00C70F61"/>
    <w:pPr>
      <w:tabs>
        <w:tab w:val="center" w:pos="4320"/>
        <w:tab w:val="right" w:pos="8640"/>
      </w:tabs>
    </w:pPr>
  </w:style>
  <w:style w:type="character" w:customStyle="1" w:styleId="FooterChar">
    <w:name w:val="Footer Char"/>
    <w:basedOn w:val="DefaultParagraphFont"/>
    <w:link w:val="Footer"/>
    <w:uiPriority w:val="99"/>
    <w:rsid w:val="00C70F61"/>
    <w:rPr>
      <w:rFonts w:ascii="Times New Roman" w:eastAsia="Times New Roman" w:hAnsi="Times New Roman" w:cs="Times New Roman"/>
      <w:sz w:val="24"/>
      <w:szCs w:val="24"/>
    </w:rPr>
  </w:style>
  <w:style w:type="paragraph" w:styleId="ListParagraph">
    <w:name w:val="List Paragraph"/>
    <w:basedOn w:val="Normal"/>
    <w:uiPriority w:val="34"/>
    <w:qFormat/>
    <w:rsid w:val="00C70F61"/>
    <w:pPr>
      <w:ind w:left="720"/>
    </w:pPr>
  </w:style>
  <w:style w:type="paragraph" w:styleId="NoSpacing">
    <w:name w:val="No Spacing"/>
    <w:uiPriority w:val="1"/>
    <w:qFormat/>
    <w:rsid w:val="006A749E"/>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74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A74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514</Words>
  <Characters>2933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Whitehead</dc:creator>
  <cp:keywords/>
  <dc:description/>
  <cp:lastModifiedBy>Brittany Bergen</cp:lastModifiedBy>
  <cp:revision>16</cp:revision>
  <cp:lastPrinted>2019-04-25T20:18:00Z</cp:lastPrinted>
  <dcterms:created xsi:type="dcterms:W3CDTF">2017-08-10T17:12:00Z</dcterms:created>
  <dcterms:modified xsi:type="dcterms:W3CDTF">2019-04-25T20:19:00Z</dcterms:modified>
</cp:coreProperties>
</file>